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81F" w14:textId="77777777" w:rsidR="002B6D84" w:rsidRPr="002B6D84" w:rsidRDefault="002B6D84" w:rsidP="002B6D84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iCs/>
          <w:kern w:val="0"/>
          <w:sz w:val="24"/>
          <w:szCs w:val="24"/>
          <w:lang w:val="ka-GE" w:eastAsia="ru-RU"/>
          <w14:ligatures w14:val="none"/>
        </w:rPr>
      </w:pPr>
      <w:r w:rsidRPr="002B6D84">
        <w:rPr>
          <w:rFonts w:ascii="Sylfaen" w:eastAsia="Times New Roman" w:hAnsi="Sylfaen" w:cs="Times New Roman"/>
          <w:iCs/>
          <w:kern w:val="0"/>
          <w:sz w:val="24"/>
          <w:szCs w:val="24"/>
          <w:lang w:val="ka-GE" w:eastAsia="ru-RU"/>
          <w14:ligatures w14:val="none"/>
        </w:rPr>
        <w:t>,,ბსუ-ს სამაგისტრო საგანმანათლებლო პროგრამებზე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 xml:space="preserve"> 202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eastAsia="ru-RU"/>
          <w14:ligatures w14:val="none"/>
        </w:rPr>
        <w:t>3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>-202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eastAsia="ru-RU"/>
          <w14:ligatures w14:val="none"/>
        </w:rPr>
        <w:t>4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 xml:space="preserve">  სასწავლო წლისათვის </w:t>
      </w:r>
      <w:r w:rsidRPr="002B6D84">
        <w:rPr>
          <w:rFonts w:ascii="Sylfaen" w:eastAsia="Times New Roman" w:hAnsi="Sylfaen" w:cs="Times New Roman"/>
          <w:b/>
          <w:bCs/>
          <w:kern w:val="0"/>
          <w:sz w:val="24"/>
          <w:szCs w:val="24"/>
          <w:lang w:val="ka-GE" w:eastAsia="ru-RU"/>
          <w14:ligatures w14:val="none"/>
        </w:rPr>
        <w:t>დამატებითი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 xml:space="preserve"> მიღების გამოცხადების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B6D84">
        <w:rPr>
          <w:rFonts w:ascii="Sylfaen" w:eastAsia="Times New Roman" w:hAnsi="Sylfaen" w:cs="Times New Roman"/>
          <w:kern w:val="0"/>
          <w:sz w:val="24"/>
          <w:szCs w:val="24"/>
          <w:lang w:val="ka-GE" w:eastAsia="ru-RU"/>
          <w14:ligatures w14:val="none"/>
        </w:rPr>
        <w:t>შესახებ“</w:t>
      </w:r>
    </w:p>
    <w:p w14:paraId="5CA43EC8" w14:textId="77777777" w:rsidR="002B6D84" w:rsidRPr="002B6D84" w:rsidRDefault="002B6D84" w:rsidP="002B6D84">
      <w:pPr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</w:pPr>
      <w:r w:rsidRPr="002B6D84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>ბსუ-ს რექტორის 202</w:t>
      </w:r>
      <w:r w:rsidRPr="002B6D84">
        <w:rPr>
          <w:rFonts w:ascii="Sylfaen" w:eastAsia="Times New Roman" w:hAnsi="Sylfaen" w:cs="Times New Roman"/>
          <w:b/>
          <w:kern w:val="0"/>
          <w:sz w:val="24"/>
          <w:szCs w:val="24"/>
          <w14:ligatures w14:val="none"/>
        </w:rPr>
        <w:t>3</w:t>
      </w:r>
      <w:r w:rsidRPr="002B6D84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წლის 18 </w:t>
      </w:r>
      <w:r w:rsidRPr="002B6D84">
        <w:rPr>
          <w:rFonts w:ascii="Sylfaen" w:eastAsia="Times New Roman" w:hAnsi="Sylfaen" w:cs="Times New Roman"/>
          <w:b/>
          <w:color w:val="7030A0"/>
          <w:kern w:val="0"/>
          <w:sz w:val="24"/>
          <w:szCs w:val="24"/>
          <w:lang w:val="ka-GE"/>
          <w14:ligatures w14:val="none"/>
        </w:rPr>
        <w:t xml:space="preserve">სექტემბრის </w:t>
      </w:r>
      <w:r w:rsidRPr="002B6D84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N </w:t>
      </w:r>
      <w:r w:rsidRPr="002B6D84">
        <w:rPr>
          <w:rFonts w:ascii="Sylfaen" w:eastAsia="Times New Roman" w:hAnsi="Sylfaen" w:cs="Times New Roman"/>
          <w:b/>
          <w:color w:val="FF0000"/>
          <w:kern w:val="0"/>
          <w:sz w:val="24"/>
          <w:szCs w:val="24"/>
          <w:lang w:val="ka-GE"/>
          <w14:ligatures w14:val="none"/>
        </w:rPr>
        <w:t xml:space="preserve">01-02/ </w:t>
      </w:r>
      <w:r w:rsidRPr="002B6D84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>ბრძანების</w:t>
      </w:r>
    </w:p>
    <w:p w14:paraId="24097079" w14:textId="77777777" w:rsidR="002B6D84" w:rsidRPr="002B6D84" w:rsidRDefault="002B6D84" w:rsidP="002B6D84">
      <w:pPr>
        <w:spacing w:after="0" w:line="240" w:lineRule="auto"/>
        <w:jc w:val="right"/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</w:pPr>
      <w:r w:rsidRPr="002B6D84">
        <w:rPr>
          <w:rFonts w:ascii="Sylfaen" w:eastAsia="Times New Roman" w:hAnsi="Sylfaen" w:cs="Sylfaen"/>
          <w:b/>
          <w:kern w:val="0"/>
          <w:sz w:val="24"/>
          <w:szCs w:val="24"/>
          <w:lang w:val="ka-GE"/>
          <w14:ligatures w14:val="none"/>
        </w:rPr>
        <w:t xml:space="preserve">№1 </w:t>
      </w:r>
      <w:r w:rsidRPr="002B6D84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>დანართი</w:t>
      </w:r>
    </w:p>
    <w:p w14:paraId="192CA86D" w14:textId="77777777" w:rsidR="002B6D84" w:rsidRPr="002B6D84" w:rsidRDefault="002B6D84" w:rsidP="002B6D84">
      <w:pPr>
        <w:spacing w:after="0" w:line="240" w:lineRule="auto"/>
        <w:jc w:val="right"/>
        <w:rPr>
          <w:rFonts w:ascii="Sylfaen" w:eastAsia="Times New Roman" w:hAnsi="Sylfaen" w:cs="Calibri"/>
          <w:b/>
          <w:kern w:val="0"/>
          <w:sz w:val="24"/>
          <w:szCs w:val="24"/>
          <w:lang w:val="ka-GE"/>
          <w14:ligatures w14:val="none"/>
        </w:rPr>
      </w:pPr>
    </w:p>
    <w:tbl>
      <w:tblPr>
        <w:tblStyle w:val="TableGrid"/>
        <w:tblW w:w="10735" w:type="dxa"/>
        <w:tblInd w:w="-534" w:type="dxa"/>
        <w:tblLook w:val="04A0" w:firstRow="1" w:lastRow="0" w:firstColumn="1" w:lastColumn="0" w:noHBand="0" w:noVBand="1"/>
      </w:tblPr>
      <w:tblGrid>
        <w:gridCol w:w="436"/>
        <w:gridCol w:w="2466"/>
        <w:gridCol w:w="3161"/>
        <w:gridCol w:w="1492"/>
        <w:gridCol w:w="1718"/>
        <w:gridCol w:w="1462"/>
      </w:tblGrid>
      <w:tr w:rsidR="002B6D84" w:rsidRPr="002B6D84" w14:paraId="07F4F4B7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2899" w14:textId="77777777" w:rsidR="002B6D84" w:rsidRPr="002B6D84" w:rsidRDefault="002B6D84" w:rsidP="002B6D84">
            <w:p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b/>
                <w:bCs/>
                <w:lang w:val="ru-RU"/>
              </w:rPr>
              <w:t>№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6EF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b/>
                <w:bCs/>
              </w:rPr>
              <w:t>ბსუ-ს სამაგისტრო საგანმანათლებლო პროგრამა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DD7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ბსუ-ს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C8A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სტუდენტთა მისაღები</w:t>
            </w:r>
          </w:p>
          <w:p w14:paraId="508F0E1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b/>
                <w:bCs/>
              </w:rPr>
              <w:t>რაოდენობა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84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b/>
                <w:bCs/>
              </w:rPr>
              <w:t>პროგრამების აკრედიტაციის ვადის გასვლის თარიღი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B379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პროგრამაზე სწავლის წლიური საფასური</w:t>
            </w:r>
          </w:p>
        </w:tc>
      </w:tr>
      <w:tr w:rsidR="002B6D84" w:rsidRPr="002B6D84" w14:paraId="0F635E9A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B618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979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shd w:val="clear" w:color="auto" w:fill="FFFFFF"/>
              </w:rPr>
              <w:t>ბიზნესის ადმინისტრირება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37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ეკონომიკისა და ბიზნესის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1E0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397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F12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4478949D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4BA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A8E8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shd w:val="clear" w:color="auto" w:fill="FFFFFF"/>
              </w:rPr>
              <w:t>ეკონომიკა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780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ეკონომიკისა და ბიზნესის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A6EF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D4D8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6140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3F3DE470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5FF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951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  <w:shd w:val="clear" w:color="auto" w:fill="FFFFFF"/>
              </w:rPr>
              <w:t>ფინანსები და საბანკო საქმე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51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ეკონომიკისა და ბიზნესის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A70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81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83FA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6E5F4993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5A1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C4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განათლების ადმინისტრირება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512F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ზუსტ მეცნიერებათა და განათლების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41CE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4B7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1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2D98448E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47A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51B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კომპიუტერული მეცნიერება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0A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ზუსტ მეცნიერებათა და განათლების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9B3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1A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A3FF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7065A8B0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A09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BE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მათემატიკა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91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ზუსტ მეცნიერებათა და განათლების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EFF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6778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01.07.2027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470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6B4FC395" w14:textId="77777777" w:rsidTr="00BC4553">
        <w:trPr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D47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31A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პროფესიული და უწყვეტი განათლება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AB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ზუსტ მეცნიერებათა და განათლების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AD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33B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01.07.2025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B6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68D138B0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18E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5A1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ფიზიკა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E92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ზუსტ მეცნიერებათა და განათლების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04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354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01.07.2027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BE7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5B650945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9BE4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5F8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კლინიკური ფსიქოლოგია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45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იურიდიული და სოციალურ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D7D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F5F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6C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6817122A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9021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9B0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სამართალი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DC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იურიდიული და სოციალურ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02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3C1F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01.07.2026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5FEE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01C1CBC7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3E4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1B79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ბიოლოგია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F58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C2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0899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F0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6410A23A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3E9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B11E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ეკოლოგია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175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0EB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B2F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01.07.2032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2BD0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63C2DC15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8D6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ADEA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ფიზიკური გეოგრაფია და გარემოს მდგრადი განვითარება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3B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21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381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01.07.2027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01D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35D34041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911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B030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 xml:space="preserve">ნავთობისა და გაზის მოპოვების, ტრანსპორტირებისა და </w:t>
            </w:r>
            <w:r w:rsidRPr="002B6D84">
              <w:rPr>
                <w:rFonts w:ascii="Sylfaen" w:hAnsi="Sylfaen" w:cs="Calibri"/>
              </w:rPr>
              <w:lastRenderedPageBreak/>
              <w:t>შენახვის ტექნიკა და ტექნოლოგიები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135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lastRenderedPageBreak/>
              <w:t>ტექნოლოგიური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179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50A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56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4CDE6F34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64C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C6E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სამოქალაქო და სამრეწველო მშენებლობა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A1FE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ტექნოლოგიური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526F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38E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C1D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710D06E7" w14:textId="77777777" w:rsidTr="00BC4553">
        <w:trPr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689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4A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ტურიზმის მენეჯმენტი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F7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ტურიზმის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270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57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eastAsia="Calibri" w:hAnsi="Sylfaen" w:cs="Sylfaen"/>
              </w:rPr>
            </w:pPr>
            <w:r w:rsidRPr="002B6D84">
              <w:rPr>
                <w:rFonts w:ascii="Sylfaen" w:eastAsia="Calibri" w:hAnsi="Sylfaen" w:cs="Sylfaen"/>
              </w:rPr>
              <w:t>01.07.2030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2B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71967235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005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0C48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ევროპული ფილოლოგია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66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4A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C65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13.02.2030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2035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  <w:highlight w:val="yellow"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1D908CB8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5D1B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A66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თარგმანმცოდნეობა და კულტურათშორისი კომუნიკაცია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63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BB3C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E8A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13.02.2030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3C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098531D4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966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DA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თურქოლოგია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F9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5A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6F4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13.02.2030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21A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70F422EC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872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03B9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ისტორია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92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4A8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54B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eastAsia="Calibri" w:hAnsi="Sylfaen" w:cs="Sylfaen"/>
              </w:rPr>
            </w:pPr>
            <w:r w:rsidRPr="002B6D84">
              <w:rPr>
                <w:rFonts w:ascii="Sylfaen" w:eastAsia="Calibri" w:hAnsi="Sylfaen" w:cs="Sylfaen"/>
              </w:rPr>
              <w:t>17.03.2030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5A3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17993CA6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73A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40B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ლინგვისტიკა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EAB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639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E18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eastAsia="Calibri" w:hAnsi="Sylfaen" w:cs="Sylfaen"/>
              </w:rPr>
            </w:pPr>
            <w:r w:rsidRPr="002B6D84">
              <w:rPr>
                <w:rFonts w:ascii="Sylfaen" w:eastAsia="Calibri" w:hAnsi="Sylfaen" w:cs="Sylfaen"/>
              </w:rPr>
              <w:t>31.03.2030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09D7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7C68E443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0FA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4B41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ფილოსოფია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074F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1D92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2288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31.12.2029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B9F6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  <w:tr w:rsidR="002B6D84" w:rsidRPr="002B6D84" w14:paraId="72724EE7" w14:textId="77777777" w:rsidTr="00BC4553">
        <w:trPr>
          <w:trHeight w:val="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CA2" w14:textId="77777777" w:rsidR="002B6D84" w:rsidRPr="002B6D84" w:rsidRDefault="002B6D84" w:rsidP="002B6D8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Sylfaen" w:hAnsi="Sylfaen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B14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ციფრული მედია და ინოვაციები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B25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ჰუმანიტარულ მეცნიერებათა ფაკულტეტი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4BDB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hAnsi="Sylfaen" w:cs="Calibri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D9FE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</w:rPr>
            </w:pPr>
            <w:r w:rsidRPr="002B6D84">
              <w:rPr>
                <w:rFonts w:ascii="Sylfaen" w:eastAsia="Calibri" w:hAnsi="Sylfaen" w:cs="Sylfaen"/>
              </w:rPr>
              <w:t>11.05.2026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90D" w14:textId="77777777" w:rsidR="002B6D84" w:rsidRPr="002B6D84" w:rsidRDefault="002B6D84" w:rsidP="002B6D84">
            <w:pPr>
              <w:spacing w:line="276" w:lineRule="auto"/>
              <w:jc w:val="center"/>
              <w:rPr>
                <w:rFonts w:ascii="Sylfaen" w:hAnsi="Sylfaen" w:cs="Calibri"/>
                <w:b/>
                <w:bCs/>
              </w:rPr>
            </w:pPr>
            <w:r w:rsidRPr="002B6D84">
              <w:rPr>
                <w:rFonts w:ascii="Sylfaen" w:hAnsi="Sylfaen" w:cs="Calibri"/>
                <w:b/>
                <w:bCs/>
              </w:rPr>
              <w:t>2250</w:t>
            </w:r>
          </w:p>
        </w:tc>
      </w:tr>
    </w:tbl>
    <w:p w14:paraId="5C5FE35B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7D9"/>
    <w:multiLevelType w:val="hybridMultilevel"/>
    <w:tmpl w:val="7C344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90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BF"/>
    <w:rsid w:val="002B6D84"/>
    <w:rsid w:val="00314E43"/>
    <w:rsid w:val="003F22B2"/>
    <w:rsid w:val="00A115BF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0DAE-0AD8-4FB7-A567-813C2B80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ka-GE" w:eastAsia="ka-G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2023-09-18T08:46:00Z</dcterms:created>
  <dcterms:modified xsi:type="dcterms:W3CDTF">2023-09-18T08:47:00Z</dcterms:modified>
</cp:coreProperties>
</file>